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DE" w:rsidRDefault="00207CDE" w:rsidP="00207CDE">
      <w:pPr>
        <w:spacing w:after="160"/>
        <w:contextualSpacing/>
        <w:rPr>
          <w:rFonts w:asciiTheme="minorHAnsi" w:eastAsiaTheme="minorHAnsi" w:hAnsiTheme="minorHAnsi" w:cstheme="minorBidi"/>
          <w:sz w:val="22"/>
          <w:szCs w:val="22"/>
        </w:rPr>
      </w:pPr>
    </w:p>
    <w:p w:rsidR="00207CDE" w:rsidRDefault="00207CDE" w:rsidP="00207CDE">
      <w:pPr>
        <w:spacing w:after="160"/>
        <w:contextualSpacing/>
        <w:rPr>
          <w:rFonts w:asciiTheme="minorHAnsi" w:eastAsiaTheme="minorHAnsi" w:hAnsiTheme="minorHAnsi" w:cstheme="minorBidi"/>
          <w:sz w:val="22"/>
          <w:szCs w:val="22"/>
        </w:rPr>
      </w:pPr>
    </w:p>
    <w:p w:rsidR="00207CDE" w:rsidRDefault="00207CDE" w:rsidP="00207CDE">
      <w:pPr>
        <w:spacing w:after="160"/>
        <w:contextualSpacing/>
        <w:rPr>
          <w:rFonts w:asciiTheme="minorHAnsi" w:eastAsiaTheme="minorHAnsi" w:hAnsiTheme="minorHAnsi" w:cstheme="minorBidi"/>
          <w:sz w:val="22"/>
          <w:szCs w:val="22"/>
        </w:rPr>
      </w:pPr>
    </w:p>
    <w:p w:rsidR="00207CDE" w:rsidRDefault="00207CDE" w:rsidP="00207CDE">
      <w:pPr>
        <w:spacing w:after="160"/>
        <w:contextualSpacing/>
        <w:rPr>
          <w:rFonts w:asciiTheme="minorHAnsi" w:eastAsiaTheme="minorHAnsi" w:hAnsiTheme="minorHAnsi" w:cstheme="minorBidi"/>
          <w:sz w:val="22"/>
          <w:szCs w:val="22"/>
        </w:rPr>
      </w:pPr>
    </w:p>
    <w:p w:rsidR="00207CDE" w:rsidRDefault="00207CDE" w:rsidP="00207CDE">
      <w:pPr>
        <w:spacing w:after="160"/>
        <w:contextualSpacing/>
        <w:rPr>
          <w:rFonts w:asciiTheme="minorHAnsi" w:eastAsiaTheme="minorHAnsi" w:hAnsiTheme="minorHAnsi" w:cstheme="minorBidi"/>
          <w:sz w:val="22"/>
          <w:szCs w:val="22"/>
        </w:rPr>
      </w:pPr>
    </w:p>
    <w:p w:rsidR="00207CDE" w:rsidRPr="00FE6F74" w:rsidRDefault="00207CDE" w:rsidP="00207CDE">
      <w:pPr>
        <w:spacing w:after="160"/>
        <w:contextualSpacing/>
        <w:rPr>
          <w:rFonts w:asciiTheme="minorHAnsi" w:eastAsiaTheme="minorHAnsi" w:hAnsiTheme="minorHAnsi" w:cstheme="minorBidi"/>
          <w:sz w:val="22"/>
          <w:szCs w:val="22"/>
        </w:rPr>
      </w:pPr>
      <w:r w:rsidRPr="00FE6F74">
        <w:rPr>
          <w:rFonts w:asciiTheme="minorHAnsi" w:eastAsiaTheme="minorHAnsi" w:hAnsiTheme="minorHAnsi" w:cstheme="minorBidi"/>
          <w:noProof/>
          <w:sz w:val="22"/>
          <w:szCs w:val="22"/>
        </w:rPr>
        <w:drawing>
          <wp:inline distT="0" distB="0" distL="0" distR="0" wp14:anchorId="4583FDF3" wp14:editId="73B21D74">
            <wp:extent cx="1196340" cy="1196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 starburst full 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6344" cy="1196344"/>
                    </a:xfrm>
                    <a:prstGeom prst="rect">
                      <a:avLst/>
                    </a:prstGeom>
                  </pic:spPr>
                </pic:pic>
              </a:graphicData>
            </a:graphic>
          </wp:inline>
        </w:drawing>
      </w:r>
    </w:p>
    <w:p w:rsidR="00207CDE" w:rsidRPr="00FE6F74" w:rsidRDefault="00207CDE" w:rsidP="00207CDE">
      <w:pPr>
        <w:spacing w:after="160"/>
        <w:contextualSpacing/>
        <w:rPr>
          <w:rFonts w:asciiTheme="minorHAnsi" w:eastAsiaTheme="minorHAnsi" w:hAnsiTheme="minorHAnsi" w:cstheme="minorBidi"/>
          <w:sz w:val="22"/>
          <w:szCs w:val="22"/>
        </w:rPr>
      </w:pPr>
    </w:p>
    <w:p w:rsidR="00207CDE" w:rsidRPr="00FE6F74" w:rsidRDefault="00207CDE" w:rsidP="00207CDE">
      <w:pPr>
        <w:spacing w:after="160"/>
        <w:contextualSpacing/>
        <w:rPr>
          <w:rFonts w:ascii="Old English Text MT" w:eastAsiaTheme="minorHAnsi" w:hAnsi="Old English Text MT" w:cstheme="minorBidi"/>
          <w:szCs w:val="22"/>
        </w:rPr>
      </w:pPr>
      <w:r w:rsidRPr="00FE6F74">
        <w:rPr>
          <w:rFonts w:ascii="Old English Text MT" w:eastAsiaTheme="minorHAnsi" w:hAnsi="Old English Text MT" w:cstheme="minorBidi"/>
          <w:szCs w:val="22"/>
        </w:rPr>
        <w:t>Roberto L. DaSilva</w:t>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t xml:space="preserve">                    </w:t>
      </w:r>
    </w:p>
    <w:p w:rsidR="00207CDE" w:rsidRPr="00FE6F74" w:rsidRDefault="00207CDE" w:rsidP="00207CDE">
      <w:pPr>
        <w:spacing w:after="160"/>
        <w:ind w:firstLine="720"/>
        <w:contextualSpacing/>
        <w:rPr>
          <w:rFonts w:ascii="Old English Text MT" w:eastAsiaTheme="minorHAnsi" w:hAnsi="Old English Text MT" w:cstheme="minorBidi"/>
          <w:szCs w:val="22"/>
        </w:rPr>
      </w:pPr>
      <w:r w:rsidRPr="00FE6F74">
        <w:rPr>
          <w:rFonts w:ascii="Old English Text MT" w:eastAsiaTheme="minorHAnsi" w:hAnsi="Old English Text MT" w:cstheme="minorBidi"/>
          <w:szCs w:val="22"/>
        </w:rPr>
        <w:t>Mayor</w:t>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r w:rsidRPr="00FE6F74">
        <w:rPr>
          <w:rFonts w:ascii="Old English Text MT" w:eastAsiaTheme="minorHAnsi" w:hAnsi="Old English Text MT" w:cstheme="minorBidi"/>
          <w:szCs w:val="22"/>
        </w:rPr>
        <w:tab/>
      </w:r>
    </w:p>
    <w:p w:rsidR="00207CDE" w:rsidRPr="00FE6F74" w:rsidRDefault="00207CDE" w:rsidP="00207CDE">
      <w:pPr>
        <w:spacing w:after="160"/>
        <w:contextualSpacing/>
        <w:rPr>
          <w:rFonts w:eastAsiaTheme="minorHAnsi"/>
          <w:b/>
          <w:szCs w:val="22"/>
        </w:rPr>
      </w:pPr>
    </w:p>
    <w:p w:rsidR="00207CDE" w:rsidRPr="00FE6F74" w:rsidRDefault="00207CDE" w:rsidP="00207CDE">
      <w:pPr>
        <w:spacing w:after="160"/>
        <w:contextualSpacing/>
        <w:rPr>
          <w:rFonts w:eastAsiaTheme="minorHAnsi"/>
          <w:b/>
          <w:szCs w:val="22"/>
        </w:rPr>
      </w:pPr>
      <w:r w:rsidRPr="00FE6F74">
        <w:rPr>
          <w:rFonts w:eastAsiaTheme="minorHAnsi"/>
          <w:b/>
          <w:szCs w:val="22"/>
        </w:rPr>
        <w:t>FOR IMMEDIATE RELEASE</w:t>
      </w:r>
    </w:p>
    <w:p w:rsidR="00207CDE" w:rsidRPr="00FE6F74" w:rsidRDefault="00207CDE" w:rsidP="00207CDE">
      <w:pPr>
        <w:spacing w:after="160"/>
        <w:contextualSpacing/>
        <w:rPr>
          <w:rFonts w:eastAsiaTheme="minorHAnsi"/>
          <w:szCs w:val="22"/>
        </w:rPr>
      </w:pPr>
      <w:r>
        <w:rPr>
          <w:rFonts w:eastAsiaTheme="minorHAnsi"/>
          <w:szCs w:val="22"/>
        </w:rPr>
        <w:t xml:space="preserve">October </w:t>
      </w:r>
      <w:r w:rsidR="007626D3">
        <w:rPr>
          <w:rFonts w:eastAsiaTheme="minorHAnsi"/>
          <w:szCs w:val="22"/>
        </w:rPr>
        <w:t>6</w:t>
      </w:r>
      <w:r w:rsidRPr="00FE6F74">
        <w:rPr>
          <w:rFonts w:eastAsiaTheme="minorHAnsi"/>
          <w:szCs w:val="22"/>
        </w:rPr>
        <w:t>, 2021</w:t>
      </w:r>
    </w:p>
    <w:p w:rsidR="00207CDE" w:rsidRPr="00FE6F74" w:rsidRDefault="00207CDE" w:rsidP="00207CDE">
      <w:pPr>
        <w:spacing w:after="160"/>
        <w:contextualSpacing/>
        <w:rPr>
          <w:rFonts w:eastAsiaTheme="minorHAnsi"/>
          <w:szCs w:val="22"/>
        </w:rPr>
      </w:pPr>
    </w:p>
    <w:p w:rsidR="00207CDE" w:rsidRPr="00FE6F74" w:rsidRDefault="00207CDE" w:rsidP="00207CDE">
      <w:pPr>
        <w:spacing w:after="160"/>
        <w:contextualSpacing/>
        <w:rPr>
          <w:rFonts w:eastAsiaTheme="minorHAnsi"/>
          <w:szCs w:val="22"/>
        </w:rPr>
      </w:pPr>
      <w:r w:rsidRPr="00FE6F74">
        <w:rPr>
          <w:rFonts w:eastAsiaTheme="minorHAnsi"/>
          <w:b/>
          <w:szCs w:val="22"/>
        </w:rPr>
        <w:t>CONTACT INFO.</w:t>
      </w:r>
      <w:r w:rsidRPr="00FE6F74">
        <w:rPr>
          <w:rFonts w:eastAsiaTheme="minorHAnsi"/>
          <w:szCs w:val="22"/>
        </w:rPr>
        <w:t xml:space="preserve"> :</w:t>
      </w:r>
    </w:p>
    <w:p w:rsidR="00207CDE" w:rsidRPr="00FE6F74" w:rsidRDefault="00207CDE" w:rsidP="00207CDE">
      <w:pPr>
        <w:tabs>
          <w:tab w:val="left" w:pos="6132"/>
        </w:tabs>
        <w:spacing w:after="160"/>
        <w:contextualSpacing/>
        <w:rPr>
          <w:rFonts w:eastAsiaTheme="minorHAnsi"/>
          <w:szCs w:val="22"/>
        </w:rPr>
      </w:pPr>
      <w:r w:rsidRPr="00FE6F74">
        <w:rPr>
          <w:rFonts w:eastAsiaTheme="minorHAnsi"/>
          <w:szCs w:val="22"/>
        </w:rPr>
        <w:t>Office of the Mayor</w:t>
      </w:r>
    </w:p>
    <w:p w:rsidR="00207CDE" w:rsidRPr="00FE6F74" w:rsidRDefault="00207CDE" w:rsidP="00207CDE">
      <w:pPr>
        <w:tabs>
          <w:tab w:val="left" w:pos="6132"/>
        </w:tabs>
        <w:spacing w:after="160"/>
        <w:contextualSpacing/>
        <w:rPr>
          <w:rFonts w:eastAsiaTheme="minorHAnsi"/>
          <w:szCs w:val="22"/>
        </w:rPr>
      </w:pPr>
      <w:r w:rsidRPr="00FE6F74">
        <w:rPr>
          <w:rFonts w:eastAsiaTheme="minorHAnsi"/>
          <w:szCs w:val="22"/>
        </w:rPr>
        <w:t>Patricia Resende</w:t>
      </w:r>
    </w:p>
    <w:p w:rsidR="00207CDE" w:rsidRPr="00FE6F74" w:rsidRDefault="00207CDE" w:rsidP="00207CDE">
      <w:pPr>
        <w:tabs>
          <w:tab w:val="left" w:pos="6132"/>
        </w:tabs>
        <w:spacing w:after="160"/>
        <w:contextualSpacing/>
        <w:rPr>
          <w:rFonts w:eastAsiaTheme="minorHAnsi"/>
          <w:szCs w:val="22"/>
        </w:rPr>
      </w:pPr>
      <w:r w:rsidRPr="00FE6F74">
        <w:rPr>
          <w:rFonts w:eastAsiaTheme="minorHAnsi"/>
          <w:szCs w:val="22"/>
        </w:rPr>
        <w:t>(401) 529-3207</w:t>
      </w:r>
    </w:p>
    <w:p w:rsidR="00207CDE" w:rsidRPr="00FE6F74" w:rsidRDefault="00262E62" w:rsidP="00207CDE">
      <w:pPr>
        <w:tabs>
          <w:tab w:val="left" w:pos="6132"/>
        </w:tabs>
        <w:spacing w:after="160"/>
        <w:contextualSpacing/>
        <w:rPr>
          <w:rFonts w:eastAsiaTheme="minorHAnsi"/>
          <w:szCs w:val="22"/>
        </w:rPr>
      </w:pPr>
      <w:hyperlink r:id="rId5" w:history="1">
        <w:r w:rsidR="00207CDE" w:rsidRPr="00FE6F74">
          <w:rPr>
            <w:rFonts w:eastAsiaTheme="minorHAnsi"/>
            <w:szCs w:val="22"/>
          </w:rPr>
          <w:t>presende@eastprovidenceri.gov</w:t>
        </w:r>
      </w:hyperlink>
    </w:p>
    <w:p w:rsidR="00207CDE" w:rsidRDefault="00207CDE" w:rsidP="00207CDE">
      <w:pPr>
        <w:jc w:val="both"/>
        <w:textAlignment w:val="baseline"/>
        <w:rPr>
          <w:rFonts w:eastAsiaTheme="minorHAnsi"/>
          <w:szCs w:val="22"/>
        </w:rPr>
      </w:pPr>
    </w:p>
    <w:p w:rsidR="00207CDE" w:rsidRDefault="00207CDE" w:rsidP="00207CDE">
      <w:pPr>
        <w:jc w:val="both"/>
        <w:textAlignment w:val="baseline"/>
        <w:rPr>
          <w:b/>
          <w:sz w:val="28"/>
          <w:szCs w:val="28"/>
        </w:rPr>
      </w:pPr>
      <w:r>
        <w:rPr>
          <w:b/>
          <w:sz w:val="28"/>
          <w:szCs w:val="28"/>
        </w:rPr>
        <w:t xml:space="preserve">City announces RFQ for outdoor sculpture at </w:t>
      </w:r>
      <w:proofErr w:type="spellStart"/>
      <w:r>
        <w:rPr>
          <w:b/>
          <w:sz w:val="28"/>
          <w:szCs w:val="28"/>
        </w:rPr>
        <w:t>Watchemoket</w:t>
      </w:r>
      <w:proofErr w:type="spellEnd"/>
      <w:r>
        <w:rPr>
          <w:b/>
          <w:sz w:val="28"/>
          <w:szCs w:val="28"/>
        </w:rPr>
        <w:t xml:space="preserve"> Square  </w:t>
      </w:r>
    </w:p>
    <w:p w:rsidR="00207CDE" w:rsidRDefault="00207CDE" w:rsidP="00207CDE">
      <w:pPr>
        <w:jc w:val="both"/>
        <w:textAlignment w:val="baseline"/>
        <w:rPr>
          <w:b/>
          <w:sz w:val="28"/>
          <w:szCs w:val="28"/>
        </w:rPr>
      </w:pPr>
    </w:p>
    <w:p w:rsidR="00207CDE" w:rsidRPr="00F877EF" w:rsidRDefault="00207CDE" w:rsidP="00207CDE">
      <w:pPr>
        <w:textAlignment w:val="baseline"/>
        <w:rPr>
          <w:sz w:val="22"/>
          <w:szCs w:val="22"/>
        </w:rPr>
      </w:pPr>
      <w:r w:rsidRPr="00552DEE">
        <w:rPr>
          <w:lang w:val="en"/>
        </w:rPr>
        <w:t>EAST PROVIDENCE, RI — </w:t>
      </w:r>
      <w:r w:rsidRPr="00F877EF">
        <w:rPr>
          <w:sz w:val="22"/>
          <w:szCs w:val="22"/>
          <w:lang w:val="en"/>
        </w:rPr>
        <w:t xml:space="preserve">The </w:t>
      </w:r>
      <w:r w:rsidRPr="00F877EF">
        <w:rPr>
          <w:sz w:val="22"/>
          <w:szCs w:val="22"/>
        </w:rPr>
        <w:t xml:space="preserve">City of East Providence is seeking one (1) leasable, pre-existing, outdoor sculpture to be installed for two years at the </w:t>
      </w:r>
      <w:proofErr w:type="spellStart"/>
      <w:r w:rsidRPr="00F877EF">
        <w:rPr>
          <w:sz w:val="22"/>
          <w:szCs w:val="22"/>
        </w:rPr>
        <w:t>Watchemoket</w:t>
      </w:r>
      <w:proofErr w:type="spellEnd"/>
      <w:r w:rsidRPr="00F877EF">
        <w:rPr>
          <w:sz w:val="22"/>
          <w:szCs w:val="22"/>
        </w:rPr>
        <w:t xml:space="preserve"> Square Waterfront Gateway Sculpture Garden. </w:t>
      </w:r>
    </w:p>
    <w:p w:rsidR="00207CDE" w:rsidRPr="00F877EF" w:rsidRDefault="00207CDE" w:rsidP="00207CDE">
      <w:pPr>
        <w:textAlignment w:val="baseline"/>
        <w:rPr>
          <w:sz w:val="22"/>
          <w:szCs w:val="22"/>
        </w:rPr>
      </w:pPr>
    </w:p>
    <w:p w:rsidR="00207CDE" w:rsidRPr="00F877EF" w:rsidRDefault="00207CDE" w:rsidP="00207CDE">
      <w:pPr>
        <w:textAlignment w:val="baseline"/>
        <w:rPr>
          <w:sz w:val="22"/>
          <w:szCs w:val="22"/>
        </w:rPr>
      </w:pPr>
      <w:r w:rsidRPr="00F877EF">
        <w:rPr>
          <w:sz w:val="22"/>
          <w:szCs w:val="22"/>
        </w:rPr>
        <w:t>This will be a temporary</w:t>
      </w:r>
      <w:r w:rsidR="007626D3" w:rsidRPr="00F877EF">
        <w:rPr>
          <w:sz w:val="22"/>
          <w:szCs w:val="22"/>
        </w:rPr>
        <w:t>,</w:t>
      </w:r>
      <w:r w:rsidRPr="00F877EF">
        <w:rPr>
          <w:sz w:val="22"/>
          <w:szCs w:val="22"/>
        </w:rPr>
        <w:t xml:space="preserve"> two-year installation with the option for the City to extend the lease at the end of two years or purchase outright.</w:t>
      </w:r>
    </w:p>
    <w:p w:rsidR="00207CDE" w:rsidRPr="00F877EF" w:rsidRDefault="00207CDE" w:rsidP="00207CDE">
      <w:pPr>
        <w:textAlignment w:val="baseline"/>
        <w:rPr>
          <w:sz w:val="22"/>
          <w:szCs w:val="22"/>
        </w:rPr>
      </w:pPr>
    </w:p>
    <w:p w:rsidR="007626D3" w:rsidRPr="00F877EF" w:rsidRDefault="00207CDE" w:rsidP="00207CDE">
      <w:pPr>
        <w:textAlignment w:val="baseline"/>
        <w:rPr>
          <w:sz w:val="22"/>
          <w:szCs w:val="22"/>
        </w:rPr>
      </w:pPr>
      <w:r w:rsidRPr="00F877EF">
        <w:rPr>
          <w:sz w:val="22"/>
          <w:szCs w:val="22"/>
        </w:rPr>
        <w:t xml:space="preserve"> Purchase price will be based on the difference between the assessed value of the piece and artists fees paid up to the time of sale. Specifications may be downloaded from the City’s website</w:t>
      </w:r>
      <w:r w:rsidR="007626D3" w:rsidRPr="00F877EF">
        <w:rPr>
          <w:sz w:val="22"/>
          <w:szCs w:val="22"/>
        </w:rPr>
        <w:t xml:space="preserve">: </w:t>
      </w:r>
      <w:r w:rsidRPr="00F877EF">
        <w:rPr>
          <w:sz w:val="22"/>
          <w:szCs w:val="22"/>
        </w:rPr>
        <w:t xml:space="preserve"> </w:t>
      </w:r>
      <w:hyperlink r:id="rId6" w:history="1">
        <w:r w:rsidR="007626D3" w:rsidRPr="00F877EF">
          <w:rPr>
            <w:rStyle w:val="Hyperlink"/>
            <w:sz w:val="22"/>
            <w:szCs w:val="22"/>
          </w:rPr>
          <w:t>https://eastprovidenceri.gov/rfp</w:t>
        </w:r>
      </w:hyperlink>
      <w:r w:rsidR="007626D3" w:rsidRPr="00F877EF">
        <w:rPr>
          <w:sz w:val="22"/>
          <w:szCs w:val="22"/>
        </w:rPr>
        <w:t>.</w:t>
      </w:r>
    </w:p>
    <w:p w:rsidR="007626D3" w:rsidRPr="00F877EF" w:rsidRDefault="007626D3" w:rsidP="00207CDE">
      <w:pPr>
        <w:textAlignment w:val="baseline"/>
        <w:rPr>
          <w:sz w:val="22"/>
          <w:szCs w:val="22"/>
        </w:rPr>
      </w:pPr>
    </w:p>
    <w:p w:rsidR="007626D3" w:rsidRPr="00F877EF" w:rsidRDefault="00207CDE" w:rsidP="00207CDE">
      <w:pPr>
        <w:textAlignment w:val="baseline"/>
        <w:rPr>
          <w:sz w:val="22"/>
          <w:szCs w:val="22"/>
        </w:rPr>
      </w:pPr>
      <w:r w:rsidRPr="00F877EF">
        <w:rPr>
          <w:sz w:val="22"/>
          <w:szCs w:val="22"/>
        </w:rPr>
        <w:t xml:space="preserve">Artists must submit a digital version and three (3) hard copies in a sealed envelope to East Providence City Hall, Controllers Office, Room 103, </w:t>
      </w:r>
      <w:proofErr w:type="gramStart"/>
      <w:r w:rsidRPr="00F877EF">
        <w:rPr>
          <w:sz w:val="22"/>
          <w:szCs w:val="22"/>
        </w:rPr>
        <w:t>Attn</w:t>
      </w:r>
      <w:proofErr w:type="gramEnd"/>
      <w:r w:rsidRPr="00F877EF">
        <w:rPr>
          <w:sz w:val="22"/>
          <w:szCs w:val="22"/>
        </w:rPr>
        <w:t xml:space="preserve">: Dawn Kenney, Procurement Specialist, 145 Taunton Ave., East Providence, RI 02914 no later than FRIDAY, OCTOBER 29, 2021 AT 11AM. </w:t>
      </w:r>
    </w:p>
    <w:p w:rsidR="007626D3" w:rsidRPr="00F877EF" w:rsidRDefault="007626D3" w:rsidP="00207CDE">
      <w:pPr>
        <w:textAlignment w:val="baseline"/>
        <w:rPr>
          <w:sz w:val="22"/>
          <w:szCs w:val="22"/>
        </w:rPr>
      </w:pPr>
    </w:p>
    <w:p w:rsidR="007626D3" w:rsidRPr="00F877EF" w:rsidRDefault="00207CDE" w:rsidP="00207CDE">
      <w:pPr>
        <w:textAlignment w:val="baseline"/>
        <w:rPr>
          <w:sz w:val="22"/>
          <w:szCs w:val="22"/>
        </w:rPr>
      </w:pPr>
      <w:r w:rsidRPr="00F877EF">
        <w:rPr>
          <w:sz w:val="22"/>
          <w:szCs w:val="22"/>
        </w:rPr>
        <w:t>Submissions received with a time of 11:01 AM or later will be rejected. The outside envelope needs to be marked RFQ EP20/21-27. All questions and/or requests for additional information should be submitted to the East Providence Planning and Economic Development, William Fazioli wfazioli@eastprovidenceri.gov no later than</w:t>
      </w:r>
      <w:r w:rsidR="007626D3" w:rsidRPr="00F877EF">
        <w:rPr>
          <w:sz w:val="22"/>
          <w:szCs w:val="22"/>
        </w:rPr>
        <w:t xml:space="preserve"> Friday, October 8, 2021 at 4 p.m. </w:t>
      </w:r>
    </w:p>
    <w:p w:rsidR="009D0FF3" w:rsidRPr="00F877EF" w:rsidRDefault="00207CDE" w:rsidP="00207CDE">
      <w:pPr>
        <w:textAlignment w:val="baseline"/>
        <w:rPr>
          <w:b/>
          <w:sz w:val="22"/>
          <w:szCs w:val="22"/>
          <w:lang w:val="en"/>
        </w:rPr>
      </w:pPr>
      <w:r w:rsidRPr="00F877EF">
        <w:rPr>
          <w:sz w:val="22"/>
          <w:szCs w:val="22"/>
        </w:rPr>
        <w:t xml:space="preserve">Equal Opportunity/Affirmative Action Employer Dawn Kenney, Procurement Specialist </w:t>
      </w:r>
      <w:bookmarkStart w:id="0" w:name="_GoBack"/>
      <w:r w:rsidRPr="00F877EF">
        <w:rPr>
          <w:b/>
          <w:sz w:val="22"/>
          <w:szCs w:val="22"/>
        </w:rPr>
        <w:t>dkenney@eastprovidenceri.gov</w:t>
      </w:r>
      <w:bookmarkEnd w:id="0"/>
    </w:p>
    <w:sectPr w:rsidR="009D0FF3" w:rsidRPr="00F877EF" w:rsidSect="00DB3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DE"/>
    <w:rsid w:val="00207CDE"/>
    <w:rsid w:val="00262E62"/>
    <w:rsid w:val="007626D3"/>
    <w:rsid w:val="009D0FF3"/>
    <w:rsid w:val="00DB31E8"/>
    <w:rsid w:val="00F8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E4FF1-E8F5-486D-AA17-1C566374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DE"/>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stprovidenceri.gov/rfp" TargetMode="External"/><Relationship Id="rId5" Type="http://schemas.openxmlformats.org/officeDocument/2006/relationships/hyperlink" Target="mailto:presende@eastprovidenceri.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East Providence</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Resende</dc:creator>
  <cp:keywords/>
  <dc:description/>
  <cp:lastModifiedBy>Patricia Resende</cp:lastModifiedBy>
  <cp:revision>2</cp:revision>
  <dcterms:created xsi:type="dcterms:W3CDTF">2021-10-06T17:12:00Z</dcterms:created>
  <dcterms:modified xsi:type="dcterms:W3CDTF">2021-10-06T17:12:00Z</dcterms:modified>
</cp:coreProperties>
</file>